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 w:firstLine="0"/>
        <w:rPr>
          <w:b/>
          <w:color w:val="3f2d2d"/>
          <w:sz w:val="28"/>
          <w:szCs w:val="28"/>
          <w:highlight w:val="white"/>
        </w:rPr>
      </w:pPr>
      <w:r>
        <w:rPr>
          <w:b/>
          <w:color w:val="3f2d2d"/>
          <w:sz w:val="28"/>
          <w:szCs w:val="28"/>
          <w:highlight w:val="white"/>
          <w:rtl w:val="0"/>
        </w:rPr>
        <w:t xml:space="preserve">Порядок покупки и использования электронного подарочного сертификата: </w:t>
      </w:r>
      <w:r>
        <w:rPr>
          <w:b/>
          <w:color w:val="3f2d2d"/>
          <w:sz w:val="28"/>
          <w:szCs w:val="28"/>
          <w:highlight w:val="white"/>
        </w:rPr>
      </w:r>
    </w:p>
    <w:p>
      <w:pPr>
        <w:ind w:left="720" w:firstLine="0"/>
        <w:spacing w:line="360" w:lineRule="auto"/>
        <w:shd w:val="clear" w:color="auto" w:fill="ffffff"/>
        <w:rPr>
          <w:color w:val="3f2d2d"/>
          <w:sz w:val="24"/>
          <w:szCs w:val="24"/>
          <w:highlight w:val="white"/>
        </w:r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3f2d2d"/>
          <w:sz w:val="24"/>
          <w:szCs w:val="24"/>
          <w:highlight w:val="white"/>
          <w:rtl w:val="0"/>
        </w:rPr>
        <w:br/>
        <w:br/>
        <w:br/>
        <w:t xml:space="preserve">-</w:t>
      </w:r>
      <w:r>
        <w:rPr>
          <w:color w:val="3f2d2d"/>
          <w:sz w:val="24"/>
          <w:szCs w:val="24"/>
          <w:highlight w:val="white"/>
          <w:rtl w:val="0"/>
        </w:rPr>
        <w:t xml:space="preserve"> Для совершения покупки электронного подарочного сертификата  (далее ЭПС) Приобретателю необходимо выбрать номинал сертификата, вписать текст поздравления, установить дату и время отправки сертификата, указать электронную почту Одаряемого и оплатить заказ.</w:t>
      </w:r>
      <w:r>
        <w:rPr>
          <w:color w:val="3f2d2d"/>
          <w:sz w:val="24"/>
          <w:szCs w:val="24"/>
          <w:highlight w:val="white"/>
        </w:rPr>
      </w:r>
    </w:p>
    <w:p>
      <w:pPr>
        <w:ind w:left="720" w:firstLine="0"/>
        <w:spacing w:line="360" w:lineRule="auto"/>
        <w:shd w:val="clear" w:color="auto" w:fill="ffffff"/>
        <w:rPr>
          <w:color w:val="3f2d2d"/>
          <w:sz w:val="24"/>
          <w:szCs w:val="24"/>
          <w:highlight w:val="white"/>
        </w:r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3f2d2d"/>
          <w:sz w:val="24"/>
          <w:szCs w:val="24"/>
          <w:highlight w:val="white"/>
          <w:rtl w:val="0"/>
        </w:rPr>
        <w:t xml:space="preserve">- В указанное вами время на электронную почту Одаряемого придет письмо с сертификатом и поздравлением.</w:t>
      </w:r>
      <w:r>
        <w:rPr>
          <w:color w:val="3f2d2d"/>
          <w:sz w:val="24"/>
          <w:szCs w:val="24"/>
          <w:highlight w:val="white"/>
        </w:rPr>
      </w:r>
    </w:p>
    <w:p>
      <w:pPr>
        <w:ind w:left="720" w:firstLine="0"/>
        <w:spacing w:line="360" w:lineRule="auto"/>
        <w:shd w:val="clear" w:color="auto" w:fill="ffffff"/>
        <w:rPr>
          <w:color w:val="3f2d2d"/>
          <w:sz w:val="24"/>
          <w:szCs w:val="24"/>
          <w:highlight w:val="white"/>
        </w:r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3f2d2d"/>
          <w:sz w:val="24"/>
          <w:szCs w:val="24"/>
          <w:highlight w:val="white"/>
          <w:rtl w:val="0"/>
        </w:rPr>
        <w:t xml:space="preserve">- Оплата ЭПС производится путем списания денежных средств с банковской карты.</w:t>
      </w:r>
      <w:r>
        <w:rPr>
          <w:color w:val="3f2d2d"/>
          <w:sz w:val="24"/>
          <w:szCs w:val="24"/>
          <w:highlight w:val="white"/>
        </w:rPr>
      </w:r>
    </w:p>
    <w:p>
      <w:pPr>
        <w:ind w:left="720" w:firstLine="0"/>
        <w:spacing w:line="360" w:lineRule="auto"/>
        <w:shd w:val="clear" w:color="auto" w:fill="ffffff"/>
        <w:rPr>
          <w:color w:val="3f2d2d"/>
          <w:sz w:val="24"/>
          <w:szCs w:val="24"/>
          <w:highlight w:val="white"/>
        </w:r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3f2d2d"/>
          <w:sz w:val="24"/>
          <w:szCs w:val="24"/>
          <w:highlight w:val="white"/>
          <w:rtl w:val="0"/>
        </w:rPr>
        <w:t xml:space="preserve">- ЭПС можно использовать сразу после покупки.</w:t>
      </w:r>
      <w:r>
        <w:rPr>
          <w:color w:val="3f2d2d"/>
          <w:sz w:val="24"/>
          <w:szCs w:val="24"/>
          <w:highlight w:val="white"/>
        </w:rPr>
      </w:r>
    </w:p>
    <w:p>
      <w:pPr>
        <w:ind w:left="720" w:firstLine="0"/>
        <w:spacing w:line="360" w:lineRule="auto"/>
        <w:shd w:val="clear" w:color="auto" w:fill="ffffff"/>
        <w:rPr>
          <w:color w:val="3f2d2d"/>
          <w:sz w:val="24"/>
          <w:szCs w:val="24"/>
          <w:highlight w:val="white"/>
        </w:r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3f2d2d"/>
          <w:sz w:val="24"/>
          <w:szCs w:val="24"/>
          <w:highlight w:val="white"/>
          <w:rtl w:val="0"/>
        </w:rPr>
        <w:t xml:space="preserve">- Внесение денежных средств на ЭПС возможно только один раз в момент приобретения. </w:t>
      </w:r>
      <w:r>
        <w:rPr>
          <w:color w:val="3f2d2d"/>
          <w:sz w:val="24"/>
          <w:szCs w:val="24"/>
          <w:highlight w:val="white"/>
        </w:rPr>
      </w:r>
    </w:p>
    <w:p>
      <w:pPr>
        <w:ind w:left="720" w:firstLine="0"/>
        <w:spacing w:line="360" w:lineRule="auto"/>
        <w:shd w:val="clear" w:color="auto" w:fill="ffffff"/>
        <w:rPr>
          <w:color w:val="3f2d2d"/>
          <w:sz w:val="24"/>
          <w:szCs w:val="24"/>
          <w:highlight w:val="white"/>
        </w:r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3f2d2d"/>
          <w:sz w:val="24"/>
          <w:szCs w:val="24"/>
          <w:highlight w:val="white"/>
          <w:rtl w:val="0"/>
        </w:rPr>
        <w:t xml:space="preserve">- Сумма внесенных Приобретателем денежных средств соответствует номиналу выбранного им Сертификата и является авансом, который засчитывается в счет оплаты приобретаемы</w:t>
      </w:r>
      <w:r>
        <w:rPr>
          <w:color w:val="3f2d2d"/>
          <w:sz w:val="24"/>
          <w:szCs w:val="24"/>
          <w:highlight w:val="white"/>
          <w:rtl w:val="0"/>
        </w:rPr>
        <w:t xml:space="preserve">х Товаров в случае заключения основного договора розничной купли-продажи Держателем Сертификата. Проценты на сумму внесенного аванса не начисляются и не выплачиваются. Пункт 1 статьи 317.1. Гражданского Кодекса Российской Федерации применению не подлежит. </w:t>
      </w:r>
      <w:r>
        <w:rPr>
          <w:color w:val="3f2d2d"/>
          <w:sz w:val="24"/>
          <w:szCs w:val="24"/>
          <w:highlight w:val="white"/>
        </w:rPr>
      </w:r>
    </w:p>
    <w:p>
      <w:pPr>
        <w:ind w:left="720" w:firstLine="0"/>
        <w:spacing w:line="360" w:lineRule="auto"/>
        <w:shd w:val="clear" w:color="auto" w:fill="ffffff"/>
        <w:rPr>
          <w:color w:val="3f2d2d"/>
          <w:sz w:val="24"/>
          <w:szCs w:val="24"/>
          <w:highlight w:val="white"/>
        </w:r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3f2d2d"/>
          <w:sz w:val="24"/>
          <w:szCs w:val="24"/>
          <w:highlight w:val="white"/>
          <w:rtl w:val="0"/>
        </w:rPr>
        <w:t xml:space="preserve">- Сумма оплаты за приобретение Сертификата не является коммерческим кредитом в соответствии со статьей 823 Гражданского Кодекса Российской Федерации.</w:t>
      </w:r>
      <w:r>
        <w:rPr>
          <w:color w:val="3f2d2d"/>
          <w:sz w:val="24"/>
          <w:szCs w:val="24"/>
          <w:highlight w:val="white"/>
        </w:rPr>
      </w:r>
    </w:p>
    <w:p>
      <w:pPr>
        <w:ind w:left="720" w:firstLine="0"/>
        <w:spacing w:line="360" w:lineRule="auto"/>
        <w:shd w:val="clear" w:color="auto" w:fill="ffffff"/>
        <w:rPr>
          <w:color w:val="3f2d2d"/>
          <w:sz w:val="24"/>
          <w:szCs w:val="24"/>
          <w:highlight w:val="white"/>
        </w:r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3f2d2d"/>
          <w:sz w:val="24"/>
          <w:szCs w:val="24"/>
          <w:highlight w:val="white"/>
          <w:rtl w:val="0"/>
        </w:rPr>
        <w:t xml:space="preserve">- Активация ЭПС означает безусловное согласие Приобретателя/Одаряемого с настоящими Правилами.</w:t>
      </w:r>
      <w:r>
        <w:rPr>
          <w:color w:val="3f2d2d"/>
          <w:sz w:val="24"/>
          <w:szCs w:val="24"/>
          <w:highlight w:val="white"/>
        </w:rPr>
      </w:r>
    </w:p>
    <w:p>
      <w:pPr>
        <w:ind w:left="720" w:firstLine="0"/>
        <w:spacing w:line="360" w:lineRule="auto"/>
        <w:shd w:val="clear" w:color="auto" w:fill="ffffff"/>
        <w:rPr>
          <w:color w:val="3f2d2d"/>
          <w:sz w:val="24"/>
          <w:szCs w:val="24"/>
          <w:highlight w:val="white"/>
        </w:r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3f2d2d"/>
          <w:sz w:val="24"/>
          <w:szCs w:val="24"/>
          <w:highlight w:val="white"/>
          <w:rtl w:val="0"/>
        </w:rPr>
        <w:t xml:space="preserve">- Для активации</w:t>
      </w:r>
      <w:r>
        <w:rPr>
          <w:color w:val="3f2d2d"/>
          <w:sz w:val="24"/>
          <w:szCs w:val="24"/>
          <w:highlight w:val="white"/>
          <w:rtl w:val="0"/>
        </w:rPr>
        <w:t xml:space="preserve"> подарочного сертификата необходимо будет ввести промокод, указанный на сертификате в специальное поле при покупке на сайте в корзине. Если сертификат используется в офлайн-магазине, то достаточно показать его с экрана смартфона кассиру при оплате покупки.</w:t>
      </w:r>
      <w:r>
        <w:rPr>
          <w:color w:val="3f2d2d"/>
          <w:sz w:val="24"/>
          <w:szCs w:val="24"/>
          <w:highlight w:val="white"/>
        </w:rPr>
      </w:r>
    </w:p>
    <w:p>
      <w:pPr>
        <w:ind w:left="720" w:firstLine="0"/>
        <w:spacing w:line="360" w:lineRule="auto"/>
        <w:shd w:val="clear" w:color="auto" w:fill="ffffff"/>
        <w:rPr>
          <w:color w:val="3f2d2d"/>
          <w:sz w:val="24"/>
          <w:szCs w:val="24"/>
          <w:highlight w:val="white"/>
        </w:r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3f2d2d"/>
          <w:sz w:val="24"/>
          <w:szCs w:val="24"/>
          <w:highlight w:val="white"/>
          <w:rtl w:val="0"/>
        </w:rPr>
        <w:t xml:space="preserve">- Электронный подарочный сертификат можно применить только 1 раз на 1 заказ. </w:t>
      </w:r>
      <w:r>
        <w:rPr>
          <w:color w:val="3f2d2d"/>
          <w:sz w:val="24"/>
          <w:szCs w:val="24"/>
          <w:highlight w:val="white"/>
        </w:rPr>
      </w:r>
    </w:p>
    <w:p>
      <w:pPr>
        <w:ind w:left="720" w:firstLine="0"/>
        <w:spacing w:line="360" w:lineRule="auto"/>
        <w:shd w:val="clear" w:color="auto" w:fill="ffffff"/>
        <w:rPr>
          <w:color w:val="3f2d2d"/>
          <w:sz w:val="24"/>
          <w:szCs w:val="24"/>
          <w:highlight w:val="white"/>
        </w:r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3f2d2d"/>
          <w:sz w:val="24"/>
          <w:szCs w:val="24"/>
          <w:highlight w:val="white"/>
          <w:rtl w:val="0"/>
        </w:rPr>
        <w:t xml:space="preserve">- Подарочным сертификатом можно оплатить только товар, доставка оплачивается отдельно.</w:t>
      </w:r>
      <w:r>
        <w:rPr>
          <w:color w:val="3f2d2d"/>
          <w:sz w:val="24"/>
          <w:szCs w:val="24"/>
          <w:highlight w:val="white"/>
        </w:rPr>
      </w:r>
    </w:p>
    <w:p>
      <w:pPr>
        <w:ind w:left="720" w:firstLine="0"/>
        <w:spacing w:line="360" w:lineRule="auto"/>
        <w:shd w:val="clear" w:color="auto" w:fill="ffffff"/>
        <w:rPr>
          <w:color w:val="3f2d2d"/>
          <w:sz w:val="24"/>
          <w:szCs w:val="24"/>
          <w:highlight w:val="white"/>
        </w:r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3f2d2d"/>
          <w:sz w:val="24"/>
          <w:szCs w:val="24"/>
          <w:highlight w:val="white"/>
          <w:rtl w:val="0"/>
        </w:rPr>
        <w:t xml:space="preserve">- В случае, если сумма покупки выше номинала сертификата, то Одаряемому необходимо будет доплатить разницу между общей суммой покупки и номиналом сертификата.</w:t>
      </w:r>
      <w:r>
        <w:rPr>
          <w:color w:val="3f2d2d"/>
          <w:sz w:val="24"/>
          <w:szCs w:val="24"/>
          <w:highlight w:val="white"/>
        </w:rPr>
      </w:r>
    </w:p>
    <w:p>
      <w:pPr>
        <w:ind w:left="720" w:firstLine="0"/>
        <w:spacing w:line="360" w:lineRule="auto"/>
        <w:shd w:val="clear" w:color="auto" w:fill="ffffff"/>
        <w:rPr>
          <w:color w:val="3f2d2d"/>
          <w:sz w:val="24"/>
          <w:szCs w:val="24"/>
          <w:highlight w:val="white"/>
        </w:r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3f2d2d"/>
          <w:sz w:val="24"/>
          <w:szCs w:val="24"/>
          <w:highlight w:val="white"/>
          <w:rtl w:val="0"/>
        </w:rPr>
        <w:t xml:space="preserve">- Остаток суммы не компенсируется денежным эквивалентом.</w:t>
      </w:r>
      <w:r>
        <w:rPr>
          <w:color w:val="3f2d2d"/>
          <w:sz w:val="24"/>
          <w:szCs w:val="24"/>
          <w:highlight w:val="white"/>
        </w:rPr>
      </w:r>
    </w:p>
    <w:p>
      <w:pPr>
        <w:ind w:left="720" w:firstLine="0"/>
        <w:spacing w:line="360" w:lineRule="auto"/>
        <w:shd w:val="clear" w:color="auto" w:fill="ffffff"/>
        <w:rPr>
          <w:color w:val="3f2d2d"/>
          <w:sz w:val="24"/>
          <w:szCs w:val="24"/>
          <w:highlight w:val="white"/>
        </w:r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3f2d2d"/>
          <w:sz w:val="24"/>
          <w:szCs w:val="24"/>
          <w:highlight w:val="white"/>
          <w:rtl w:val="0"/>
        </w:rPr>
        <w:t xml:space="preserve">- Срок действия ЭПС составляет 1 год с момента покупки.</w:t>
      </w:r>
      <w:r>
        <w:rPr>
          <w:color w:val="3f2d2d"/>
          <w:sz w:val="24"/>
          <w:szCs w:val="24"/>
          <w:highlight w:val="white"/>
        </w:rPr>
      </w:r>
    </w:p>
    <w:p>
      <w:pPr>
        <w:ind w:left="720" w:firstLine="0"/>
        <w:spacing w:line="360" w:lineRule="auto"/>
        <w:shd w:val="clear" w:color="auto" w:fill="ffffff"/>
        <w:rPr>
          <w:color w:val="3f2d2d"/>
          <w:sz w:val="24"/>
          <w:szCs w:val="24"/>
          <w:highlight w:val="white"/>
        </w:r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color w:val="3f2d2d"/>
          <w:sz w:val="24"/>
          <w:szCs w:val="24"/>
          <w:highlight w:val="white"/>
        </w:rPr>
      </w:r>
    </w:p>
    <w:p>
      <w:pPr>
        <w:ind w:left="720" w:firstLine="0"/>
        <w:spacing w:line="360" w:lineRule="auto"/>
        <w:shd w:val="clear" w:color="auto" w:fill="ffffff"/>
        <w:rPr>
          <w:color w:val="3f2d2d"/>
          <w:sz w:val="24"/>
          <w:szCs w:val="24"/>
          <w:highlight w:val="white"/>
        </w:r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color w:val="3f2d2d"/>
          <w:sz w:val="24"/>
          <w:szCs w:val="24"/>
          <w:highlight w:val="white"/>
        </w:rPr>
      </w:r>
    </w:p>
    <w:p>
      <w:pPr>
        <w:ind w:left="720" w:right="0" w:firstLine="0"/>
        <w:spacing w:before="0" w:after="0" w:line="102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f2d2d"/>
          <w:sz w:val="24"/>
          <w:highlight w:val="white"/>
          <w:u w:val="none"/>
        </w:rPr>
        <w:t xml:space="preserve">Адреса магазинов, где можно применить ЭПС:</w:t>
      </w:r>
      <w:r/>
    </w:p>
    <w:p>
      <w:pPr>
        <w:ind w:left="720" w:right="0" w:firstLine="0"/>
        <w:spacing w:before="0" w:after="0" w:line="102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f2d2d"/>
          <w:sz w:val="24"/>
          <w:highlight w:val="white"/>
          <w:u w:val="none"/>
        </w:rPr>
        <w:t xml:space="preserve">1. интернет-магазин https://www.tavro-kozha.ru</w:t>
      </w:r>
      <w:r/>
    </w:p>
    <w:p>
      <w:pPr>
        <w:ind w:left="720" w:right="0" w:firstLine="0"/>
        <w:spacing w:before="0" w:after="0" w:line="102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f2d2d"/>
          <w:sz w:val="24"/>
          <w:highlight w:val="white"/>
          <w:u w:val="none"/>
        </w:rPr>
        <w:t xml:space="preserve">2. “Тавро” в г. Москва, ул. Академика Королева, дом 13 стр 5 (1)</w:t>
      </w:r>
      <w:r/>
    </w:p>
    <w:p>
      <w:pPr>
        <w:ind w:left="720" w:right="0" w:firstLine="0"/>
        <w:spacing w:before="0" w:after="0" w:line="102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f2d2d"/>
          <w:sz w:val="24"/>
          <w:highlight w:val="white"/>
          <w:u w:val="none"/>
        </w:rPr>
        <w:t xml:space="preserve">3.  “Тавро” в г. Санкт-Петербург, метро «Старая деревня», ТРК «Гулливер».</w:t>
      </w:r>
      <w:r/>
    </w:p>
    <w:p>
      <w:pPr>
        <w:ind w:left="720" w:right="0" w:firstLine="0"/>
        <w:spacing w:before="0" w:after="0" w:line="102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720" w:firstLine="0"/>
        <w:spacing w:line="360" w:lineRule="auto"/>
        <w:shd w:val="clear" w:color="auto" w:fill="ffffff"/>
        <w:rPr>
          <w:color w:val="3f2d2d"/>
          <w:sz w:val="24"/>
          <w:szCs w:val="24"/>
          <w:highlight w:val="white"/>
        </w:r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br/>
      </w:r>
      <w:r/>
      <w:r>
        <w:rPr>
          <w:color w:val="3f2d2d"/>
          <w:sz w:val="24"/>
          <w:szCs w:val="24"/>
          <w:highlight w:val="white"/>
        </w:rPr>
      </w:r>
    </w:p>
    <w:p>
      <w:pPr>
        <w:ind w:left="720" w:firstLine="0"/>
        <w:spacing w:line="360" w:lineRule="auto"/>
        <w:shd w:val="clear" w:color="auto" w:fill="ffffff"/>
        <w:rPr>
          <w:color w:val="3f2d2d"/>
          <w:sz w:val="24"/>
          <w:szCs w:val="24"/>
          <w:highlight w:val="white"/>
        </w:r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color w:val="3f2d2d"/>
          <w:sz w:val="24"/>
          <w:szCs w:val="24"/>
          <w:highlight w:val="white"/>
        </w:rPr>
      </w:r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30"/>
    <w:uiPriority w:val="10"/>
    <w:rPr>
      <w:sz w:val="48"/>
      <w:szCs w:val="48"/>
    </w:rPr>
  </w:style>
  <w:style w:type="character" w:styleId="37">
    <w:name w:val="Subtitle Char"/>
    <w:basedOn w:val="11"/>
    <w:link w:val="631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</w:style>
  <w:style w:type="table" w:styleId="623" w:default="1">
    <w:name w:val="Table Normal"/>
    <w:tblPr/>
  </w:style>
  <w:style w:type="paragraph" w:styleId="624">
    <w:name w:val="Heading 1"/>
    <w:basedOn w:val="622"/>
    <w:next w:val="622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625">
    <w:name w:val="Heading 2"/>
    <w:basedOn w:val="622"/>
    <w:next w:val="622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626">
    <w:name w:val="Heading 3"/>
    <w:basedOn w:val="622"/>
    <w:next w:val="622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627">
    <w:name w:val="Heading 4"/>
    <w:basedOn w:val="622"/>
    <w:next w:val="622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628">
    <w:name w:val="Heading 5"/>
    <w:basedOn w:val="622"/>
    <w:next w:val="622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629">
    <w:name w:val="Heading 6"/>
    <w:basedOn w:val="622"/>
    <w:next w:val="622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630">
    <w:name w:val="Title"/>
    <w:basedOn w:val="622"/>
    <w:next w:val="622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631">
    <w:name w:val="Subtitle"/>
    <w:basedOn w:val="622"/>
    <w:next w:val="622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character" w:styleId="724" w:default="1">
    <w:name w:val="Default Paragraph Font"/>
    <w:uiPriority w:val="1"/>
    <w:semiHidden/>
    <w:unhideWhenUsed/>
  </w:style>
  <w:style w:type="numbering" w:styleId="72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